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D3F58">
      <w:pPr>
        <w:pStyle w:val="2"/>
        <w:spacing w:before="57" w:line="223" w:lineRule="auto"/>
        <w:rPr>
          <w:lang w:eastAsia="zh-CN"/>
        </w:rPr>
      </w:pPr>
      <w:r>
        <w:rPr>
          <w:spacing w:val="-9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hint="eastAsia"/>
          <w:spacing w:val="-9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spacing w:val="-9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5113ECF5">
      <w:pPr>
        <w:pStyle w:val="2"/>
        <w:spacing w:before="57" w:line="223" w:lineRule="auto"/>
        <w:ind w:left="582"/>
        <w:jc w:val="center"/>
        <w:rPr>
          <w:spacing w:val="-1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/>
          <w:spacing w:val="-1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考生须知</w:t>
      </w:r>
    </w:p>
    <w:p w14:paraId="0476529E">
      <w:pPr>
        <w:spacing w:line="301" w:lineRule="auto"/>
        <w:rPr>
          <w:lang w:eastAsia="zh-CN"/>
        </w:rPr>
      </w:pPr>
    </w:p>
    <w:p w14:paraId="4A4C222F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20" w:firstLineChars="200"/>
        <w:textAlignment w:val="baseline"/>
        <w:rPr>
          <w:spacing w:val="-20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/>
          <w:spacing w:val="-20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考试期间注意事项</w:t>
      </w:r>
    </w:p>
    <w:p w14:paraId="65C8340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20" w:firstLineChars="200"/>
        <w:textAlignment w:val="baseline"/>
        <w:rPr>
          <w:spacing w:val="-20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C819B6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 w:firstLineChars="200"/>
        <w:textAlignment w:val="baseline"/>
        <w:rPr>
          <w:spacing w:val="8"/>
          <w:position w:val="19"/>
          <w:lang w:eastAsia="zh-CN"/>
        </w:rPr>
      </w:pPr>
      <w:r>
        <w:rPr>
          <w:rFonts w:hint="eastAsia"/>
          <w:spacing w:val="8"/>
          <w:position w:val="19"/>
          <w:lang w:eastAsia="zh-CN"/>
        </w:rPr>
        <w:t>1.全过程实时监控录音录像并存档备查。请严格遵守考试纪律。</w:t>
      </w:r>
    </w:p>
    <w:p w14:paraId="2334BA7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 w:firstLineChars="200"/>
        <w:textAlignment w:val="baseline"/>
        <w:rPr>
          <w:spacing w:val="8"/>
          <w:position w:val="19"/>
          <w:lang w:eastAsia="zh-CN"/>
        </w:rPr>
      </w:pPr>
      <w:r>
        <w:rPr>
          <w:rFonts w:hint="eastAsia"/>
          <w:spacing w:val="8"/>
          <w:position w:val="19"/>
          <w:lang w:eastAsia="zh-CN"/>
        </w:rPr>
        <w:t>2.开考前30分钟起，考生可以登录到考试系统。为避免意外因素影响，请尽量提前登录，合理安排好考试时间。</w:t>
      </w:r>
    </w:p>
    <w:p w14:paraId="38E1D8C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 w:firstLineChars="200"/>
        <w:textAlignment w:val="baseline"/>
        <w:rPr>
          <w:spacing w:val="8"/>
          <w:position w:val="19"/>
          <w:lang w:eastAsia="zh-CN"/>
        </w:rPr>
      </w:pPr>
      <w:r>
        <w:rPr>
          <w:rFonts w:hint="eastAsia"/>
          <w:spacing w:val="8"/>
          <w:position w:val="19"/>
          <w:lang w:eastAsia="zh-CN"/>
        </w:rPr>
        <w:t>3.开考30分钟后，系统将中止考生登录。</w:t>
      </w:r>
    </w:p>
    <w:p w14:paraId="4B45D53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 w:firstLineChars="200"/>
        <w:textAlignment w:val="baseline"/>
        <w:rPr>
          <w:spacing w:val="8"/>
          <w:position w:val="19"/>
          <w:lang w:eastAsia="zh-CN"/>
        </w:rPr>
      </w:pPr>
      <w:r>
        <w:rPr>
          <w:rFonts w:hint="eastAsia"/>
          <w:spacing w:val="8"/>
          <w:position w:val="19"/>
          <w:lang w:eastAsia="zh-CN"/>
        </w:rPr>
        <w:t>4.开考30分钟后考生可以提前交卷。到达考试指定的结束时间时，系统将强制收卷，请考生注意作答时间。考生</w:t>
      </w:r>
      <w:bookmarkStart w:id="0" w:name="_GoBack"/>
      <w:bookmarkEnd w:id="0"/>
      <w:r>
        <w:rPr>
          <w:rFonts w:hint="eastAsia"/>
          <w:spacing w:val="8"/>
          <w:position w:val="19"/>
          <w:lang w:eastAsia="zh-CN"/>
        </w:rPr>
        <w:t>交卷后须看到系统提示交卷成功后方可离开考场。</w:t>
      </w:r>
    </w:p>
    <w:p w14:paraId="5112263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 w:firstLineChars="200"/>
        <w:textAlignment w:val="baseline"/>
        <w:rPr>
          <w:spacing w:val="8"/>
          <w:position w:val="19"/>
          <w:lang w:eastAsia="zh-CN"/>
        </w:rPr>
      </w:pPr>
      <w:r>
        <w:rPr>
          <w:rFonts w:hint="eastAsia"/>
          <w:spacing w:val="8"/>
          <w:position w:val="19"/>
          <w:lang w:eastAsia="zh-CN"/>
        </w:rPr>
        <w:t>5.考试期间，如因不符合考试要求等违规作弊行为导致的考试成绩取消，责任均由考生自行承担。</w:t>
      </w:r>
    </w:p>
    <w:p w14:paraId="405076B3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20" w:firstLineChars="200"/>
        <w:textAlignment w:val="baseline"/>
        <w:rPr>
          <w:spacing w:val="-20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/>
          <w:spacing w:val="-20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考试纪律</w:t>
      </w:r>
    </w:p>
    <w:p w14:paraId="69E69AC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20" w:firstLineChars="200"/>
        <w:textAlignment w:val="baseline"/>
        <w:rPr>
          <w:spacing w:val="-20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ECB9CE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 w:firstLineChars="200"/>
        <w:textAlignment w:val="baseline"/>
        <w:rPr>
          <w:spacing w:val="8"/>
          <w:position w:val="19"/>
          <w:lang w:eastAsia="zh-CN"/>
        </w:rPr>
      </w:pPr>
      <w:r>
        <w:rPr>
          <w:rFonts w:hint="eastAsia"/>
          <w:spacing w:val="8"/>
          <w:position w:val="19"/>
          <w:lang w:eastAsia="zh-CN"/>
        </w:rPr>
        <w:t>为保证考试的公正性和严肃性，考生应承诺自觉遵守考试纪律，并知悉以下行为将会被认定为违反考试纪律或作弊行为：</w:t>
      </w:r>
    </w:p>
    <w:p w14:paraId="744F2BF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 w:firstLineChars="200"/>
        <w:textAlignment w:val="baseline"/>
        <w:rPr>
          <w:spacing w:val="8"/>
          <w:position w:val="19"/>
          <w:lang w:eastAsia="zh-CN"/>
        </w:rPr>
      </w:pPr>
      <w:r>
        <w:rPr>
          <w:rFonts w:hint="eastAsia"/>
          <w:spacing w:val="8"/>
          <w:position w:val="19"/>
          <w:lang w:eastAsia="zh-CN"/>
        </w:rPr>
        <w:t>1.伪造资料、身份信息，替代他人或委托他人代为参加考试的行为。</w:t>
      </w:r>
    </w:p>
    <w:p w14:paraId="1C57CCE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 w:firstLineChars="200"/>
        <w:textAlignment w:val="baseline"/>
        <w:rPr>
          <w:spacing w:val="8"/>
          <w:position w:val="19"/>
          <w:lang w:eastAsia="zh-CN"/>
        </w:rPr>
      </w:pPr>
      <w:r>
        <w:rPr>
          <w:rFonts w:hint="eastAsia"/>
          <w:spacing w:val="8"/>
          <w:position w:val="19"/>
          <w:lang w:eastAsia="zh-CN"/>
        </w:rPr>
        <w:t>2.考试期间佩戴头戴式耳机、入耳式耳机、耳麦等各类接听设备。</w:t>
      </w:r>
    </w:p>
    <w:p w14:paraId="6F5D5A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 w:firstLineChars="200"/>
        <w:textAlignment w:val="baseline"/>
        <w:rPr>
          <w:spacing w:val="8"/>
          <w:position w:val="19"/>
          <w:lang w:eastAsia="zh-CN"/>
        </w:rPr>
      </w:pPr>
      <w:r>
        <w:rPr>
          <w:rFonts w:hint="eastAsia"/>
          <w:spacing w:val="8"/>
          <w:position w:val="19"/>
          <w:lang w:eastAsia="zh-CN"/>
        </w:rPr>
        <w:t>3.考试期间翻看书籍、资料或使用手机、平板电脑等作弊的行为。</w:t>
      </w:r>
    </w:p>
    <w:p w14:paraId="6B58F4B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 w:firstLineChars="200"/>
        <w:textAlignment w:val="baseline"/>
        <w:rPr>
          <w:spacing w:val="8"/>
          <w:position w:val="19"/>
          <w:lang w:eastAsia="zh-CN"/>
        </w:rPr>
      </w:pPr>
      <w:r>
        <w:rPr>
          <w:rFonts w:hint="eastAsia"/>
          <w:spacing w:val="8"/>
          <w:position w:val="19"/>
          <w:lang w:eastAsia="zh-CN"/>
        </w:rPr>
        <w:t>4.考试过程中拍摄答题界面，抄录、传播试题内容或通过图片、视频记录考试过程的行为。</w:t>
      </w:r>
    </w:p>
    <w:p w14:paraId="4EB018D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 w:firstLineChars="200"/>
        <w:textAlignment w:val="baseline"/>
        <w:rPr>
          <w:spacing w:val="8"/>
          <w:position w:val="19"/>
          <w:lang w:eastAsia="zh-CN"/>
        </w:rPr>
      </w:pPr>
      <w:r>
        <w:rPr>
          <w:rFonts w:hint="eastAsia"/>
          <w:spacing w:val="8"/>
          <w:position w:val="19"/>
          <w:lang w:eastAsia="zh-CN"/>
        </w:rPr>
        <w:t>5.考试过程中出现与考试内容相关的讨论、对话等声音。</w:t>
      </w:r>
    </w:p>
    <w:p w14:paraId="54B5072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 w:firstLineChars="200"/>
        <w:textAlignment w:val="baseline"/>
        <w:rPr>
          <w:spacing w:val="8"/>
          <w:position w:val="19"/>
          <w:lang w:eastAsia="zh-CN"/>
        </w:rPr>
      </w:pPr>
      <w:r>
        <w:rPr>
          <w:rFonts w:hint="eastAsia"/>
          <w:spacing w:val="8"/>
          <w:position w:val="19"/>
          <w:lang w:eastAsia="zh-CN"/>
        </w:rPr>
        <w:t>6.考试结束后，制作、持有、存储、传播任何与考试相关的图片、</w:t>
      </w:r>
    </w:p>
    <w:p w14:paraId="3FDF6AD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 w:firstLineChars="200"/>
        <w:textAlignment w:val="baseline"/>
        <w:rPr>
          <w:spacing w:val="8"/>
          <w:position w:val="19"/>
          <w:lang w:eastAsia="zh-CN"/>
        </w:rPr>
      </w:pPr>
      <w:r>
        <w:rPr>
          <w:rFonts w:hint="eastAsia"/>
          <w:spacing w:val="8"/>
          <w:position w:val="19"/>
          <w:lang w:eastAsia="zh-CN"/>
        </w:rPr>
        <w:t>音视频等材料。</w:t>
      </w:r>
    </w:p>
    <w:p w14:paraId="7912522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 w:firstLineChars="200"/>
        <w:textAlignment w:val="baseline"/>
        <w:rPr>
          <w:spacing w:val="8"/>
          <w:position w:val="19"/>
          <w:lang w:eastAsia="zh-CN"/>
        </w:rPr>
      </w:pPr>
      <w:r>
        <w:rPr>
          <w:rFonts w:hint="eastAsia"/>
          <w:spacing w:val="8"/>
          <w:position w:val="19"/>
          <w:lang w:eastAsia="zh-CN"/>
        </w:rPr>
        <w:t>7.其它应认定为违规、作弊行为的。</w:t>
      </w:r>
    </w:p>
    <w:p w14:paraId="4EE6AE22">
      <w:pPr>
        <w:pStyle w:val="2"/>
        <w:spacing w:before="209" w:line="221" w:lineRule="auto"/>
        <w:rPr>
          <w:spacing w:val="2"/>
          <w:lang w:eastAsia="zh-CN"/>
        </w:rPr>
      </w:pPr>
    </w:p>
    <w:p w14:paraId="02B333E2">
      <w:pPr>
        <w:pStyle w:val="2"/>
        <w:spacing w:before="209" w:line="221" w:lineRule="auto"/>
        <w:rPr>
          <w:spacing w:val="2"/>
          <w:lang w:eastAsia="zh-CN"/>
        </w:rPr>
      </w:pPr>
    </w:p>
    <w:p w14:paraId="2FDA1D4D">
      <w:pPr>
        <w:pStyle w:val="2"/>
        <w:spacing w:before="209" w:line="221" w:lineRule="auto"/>
        <w:rPr>
          <w:spacing w:val="2"/>
          <w:lang w:eastAsia="zh-CN"/>
        </w:rPr>
      </w:pPr>
    </w:p>
    <w:p w14:paraId="5DA2CF4A">
      <w:pPr>
        <w:pStyle w:val="2"/>
        <w:spacing w:before="209" w:line="221" w:lineRule="auto"/>
        <w:rPr>
          <w:spacing w:val="2"/>
          <w:lang w:eastAsia="zh-CN"/>
        </w:rPr>
      </w:pPr>
    </w:p>
    <w:p w14:paraId="49F74331">
      <w:pPr>
        <w:pStyle w:val="2"/>
        <w:spacing w:before="209" w:line="221" w:lineRule="auto"/>
        <w:rPr>
          <w:spacing w:val="2"/>
          <w:lang w:eastAsia="zh-CN"/>
        </w:rPr>
      </w:pPr>
    </w:p>
    <w:p w14:paraId="2DD98B90">
      <w:pPr>
        <w:pStyle w:val="2"/>
        <w:spacing w:before="209" w:line="221" w:lineRule="auto"/>
        <w:rPr>
          <w:spacing w:val="2"/>
          <w:lang w:eastAsia="zh-CN"/>
        </w:rPr>
      </w:pPr>
    </w:p>
    <w:p w14:paraId="0DCBE836">
      <w:pPr>
        <w:pStyle w:val="2"/>
        <w:spacing w:before="209" w:line="221" w:lineRule="auto"/>
        <w:rPr>
          <w:spacing w:val="2"/>
          <w:lang w:eastAsia="zh-CN"/>
        </w:rPr>
      </w:pPr>
    </w:p>
    <w:p w14:paraId="62980B60">
      <w:pPr>
        <w:pStyle w:val="2"/>
        <w:spacing w:before="209" w:line="221" w:lineRule="auto"/>
        <w:rPr>
          <w:spacing w:val="2"/>
          <w:lang w:eastAsia="zh-CN"/>
        </w:rPr>
      </w:pPr>
    </w:p>
    <w:p w14:paraId="7DF93EB5">
      <w:pPr>
        <w:pStyle w:val="2"/>
        <w:spacing w:before="209" w:line="221" w:lineRule="auto"/>
        <w:rPr>
          <w:spacing w:val="2"/>
          <w:lang w:eastAsia="zh-CN"/>
        </w:rPr>
      </w:pPr>
    </w:p>
    <w:p w14:paraId="5DE7A7FA">
      <w:pPr>
        <w:pStyle w:val="2"/>
        <w:spacing w:before="209" w:line="221" w:lineRule="auto"/>
        <w:rPr>
          <w:spacing w:val="2"/>
          <w:lang w:eastAsia="zh-CN"/>
        </w:rPr>
      </w:pPr>
    </w:p>
    <w:p w14:paraId="1B241656">
      <w:pPr>
        <w:pStyle w:val="2"/>
        <w:spacing w:before="209" w:line="221" w:lineRule="auto"/>
        <w:rPr>
          <w:spacing w:val="2"/>
          <w:lang w:eastAsia="zh-CN"/>
        </w:rPr>
      </w:pPr>
    </w:p>
    <w:p w14:paraId="5279A607">
      <w:pPr>
        <w:pStyle w:val="2"/>
        <w:spacing w:before="209" w:line="221" w:lineRule="auto"/>
        <w:rPr>
          <w:spacing w:val="2"/>
          <w:lang w:eastAsia="zh-CN"/>
        </w:rPr>
      </w:pPr>
    </w:p>
    <w:p w14:paraId="3330D974"/>
    <w:sectPr>
      <w:footerReference r:id="rId3" w:type="default"/>
      <w:pgSz w:w="11906" w:h="16839"/>
      <w:pgMar w:top="1401" w:right="1416" w:bottom="1926" w:left="1436" w:header="0" w:footer="16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61850"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-7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7B24A9"/>
    <w:multiLevelType w:val="singleLevel"/>
    <w:tmpl w:val="BB7B24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05566"/>
    <w:rsid w:val="74751EB9"/>
    <w:rsid w:val="7C70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502</Characters>
  <Lines>0</Lines>
  <Paragraphs>0</Paragraphs>
  <TotalTime>1</TotalTime>
  <ScaleCrop>false</ScaleCrop>
  <LinksUpToDate>false</LinksUpToDate>
  <CharactersWithSpaces>502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2024-11-28T03:14:00Z</dcterms:created>
  <dc:creator>Zzh</dc:creator>
  <cp:lastModifiedBy>Zzh</cp:lastModifiedBy>
  <dcterms:modified xsi:type="dcterms:W3CDTF">2024-12-11T09:13:06Z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86391A88E44846FB9EFD2D98196FD303_11</vt:lpwstr>
  </property>
</Properties>
</file>