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B474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7"/>
          <w:szCs w:val="27"/>
          <w:shd w:val="clear" w:fill="FFFFFF"/>
        </w:rPr>
        <w:t>关于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西电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7"/>
          <w:szCs w:val="27"/>
          <w:shd w:val="clear" w:fill="FFFFFF"/>
        </w:rPr>
        <w:t>202</w:t>
      </w: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下半年网络教育本科生</w:t>
      </w:r>
    </w:p>
    <w:p w14:paraId="7122336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7"/>
          <w:szCs w:val="27"/>
          <w:shd w:val="clear" w:fill="FFFFFF"/>
        </w:rPr>
        <w:t>毕业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论文线上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7"/>
          <w:szCs w:val="27"/>
          <w:shd w:val="clear" w:fill="FFFFFF"/>
        </w:rPr>
        <w:t>答辩工作的通知</w:t>
      </w:r>
    </w:p>
    <w:p w14:paraId="39535B4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一、答辩时间</w:t>
      </w:r>
    </w:p>
    <w:p w14:paraId="64A2953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2024年10月27日（周日）8：40-9：20                                             </w:t>
      </w:r>
    </w:p>
    <w:p w14:paraId="25FEEAB9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答辩名单</w:t>
      </w:r>
    </w:p>
    <w:tbl>
      <w:tblPr>
        <w:tblStyle w:val="5"/>
        <w:tblW w:w="71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538"/>
        <w:gridCol w:w="2538"/>
      </w:tblGrid>
      <w:tr w14:paraId="6E577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6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707900190052018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0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</w:tr>
    </w:tbl>
    <w:p w14:paraId="48C3247C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答辩形式</w:t>
      </w:r>
    </w:p>
    <w:p w14:paraId="113CF94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学生视频答辩“西电课堂”系统操作说明及注意事项（见附件二）。</w:t>
      </w:r>
    </w:p>
    <w:p w14:paraId="67D3EE9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四、答辩流程及要求</w:t>
      </w:r>
    </w:p>
    <w:p w14:paraId="5448860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1.答辩前30分钟，答辩秘书召集答辩学生进入线上视频平台的答辩室，做好答辩前的各项准备工作；</w:t>
      </w:r>
    </w:p>
    <w:p w14:paraId="7CE7B05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2.答辩组长宣布答辩开始，介绍答辩小组成员并主持会议；</w:t>
      </w:r>
    </w:p>
    <w:p w14:paraId="61E682A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3.答辩学生身份甄别，学生须稳持身份证于脸旁，以便答辩教师核对确认。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严防替代等违纪行为，一经发现按违纪规定处理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。要求学生旋转镜头，展示答辩环境，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并保证是在单独空间独立进行答辩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。抓取（截图）学生持证图像，作为必要的个人统计资料备存。</w:t>
      </w:r>
    </w:p>
    <w:p w14:paraId="25E49D8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答辩学生须展示印制好的论文，方法同身份甄别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。</w:t>
      </w:r>
    </w:p>
    <w:p w14:paraId="69960FB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5.学生须提前准备答辩PPT，独立脱稿陈述。</w:t>
      </w:r>
    </w:p>
    <w:p w14:paraId="7F018DA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6.学生个人陈述，时间控制在10分钟以内；老师提问和学生回答不超过5分钟；要求提前备好纸笔，详细记录教师意见，以便答辩后对论文进行再次修改。</w:t>
      </w:r>
    </w:p>
    <w:p w14:paraId="0AD6930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7.答辩结束后，答辩小组单独进行评议，论文成绩评定按《西电网络教育本科毕业论文（设计）工作条例（试行）》。确定学生答辩成绩。</w:t>
      </w:r>
    </w:p>
    <w:p w14:paraId="52D3D84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8. 答辩过程将全程录音录像。</w:t>
      </w:r>
    </w:p>
    <w:p w14:paraId="452DA50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五、重要提醒</w:t>
      </w:r>
    </w:p>
    <w:p w14:paraId="3A65BC8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1.鉴于线上答辩特殊性，为方便联系，请答辩学生务必保证QQ或微信畅通；</w:t>
      </w:r>
    </w:p>
    <w:p w14:paraId="0AF313A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2.答辩学生务必按照要求提前做好答辩设备的准备及测试；</w:t>
      </w:r>
    </w:p>
    <w:p w14:paraId="6748914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3.论文须提交Word、PDF版、查重简洁版、格式检测简明版，答辩成绩方有效；</w:t>
      </w:r>
    </w:p>
    <w:p w14:paraId="54D89B2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4.根据西电学位管理规定，申请学位条件其中之一即论文成绩在“良”以上（含“良”）；（学位申请资格及各专业考核课程见附件三）。</w:t>
      </w:r>
    </w:p>
    <w:p w14:paraId="1F48021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C00000"/>
          <w:spacing w:val="0"/>
          <w:sz w:val="24"/>
          <w:szCs w:val="24"/>
          <w:shd w:val="clear" w:fill="FFFFFF"/>
          <w:lang w:val="en-US" w:eastAsia="zh-CN"/>
        </w:rPr>
        <w:t>.答辩的成绩不是论文的最终成绩，论文成绩需西电答辩委员会最终审定。</w:t>
      </w:r>
    </w:p>
    <w:p w14:paraId="1B92ED1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40" w:leftChars="0" w:right="0" w:rightChars="0" w:hanging="240" w:hangingChars="100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6.答辩顺序、答辩注意事项及答辩结束后，再次修改的论文提交事宜，届时均会及时另行通知。请及时关注。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 </w:t>
      </w:r>
    </w:p>
    <w:p w14:paraId="3E78719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7.为保证印制规范，论文终稿胶装工作由我中心统一完成。</w:t>
      </w:r>
    </w:p>
    <w:p w14:paraId="28B80F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未尽事宜请与学院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教务科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联系，联系人：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孙老师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；联系电话：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15862157072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；电子邮箱：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"mailto:645481039@qq.com。" </w:instrTex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645481039@qq.com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 w14:paraId="4EAE0B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 xml:space="preserve">                                </w:t>
      </w:r>
    </w:p>
    <w:p w14:paraId="517BE7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285" w:firstLineChars="1705"/>
        <w:jc w:val="left"/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 xml:space="preserve"> 继教院教务科</w:t>
      </w:r>
    </w:p>
    <w:p w14:paraId="22AD39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firstLine="5270" w:firstLineChars="1700"/>
        <w:jc w:val="left"/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2024年10月14日</w:t>
      </w:r>
    </w:p>
    <w:p w14:paraId="306AC1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63636"/>
          <w:spacing w:val="0"/>
          <w:sz w:val="27"/>
          <w:szCs w:val="27"/>
          <w:shd w:val="clear" w:fill="FFFFFF"/>
          <w:lang w:val="en-US" w:eastAsia="zh-CN"/>
        </w:rPr>
      </w:pPr>
    </w:p>
    <w:p w14:paraId="3405F5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both"/>
        <w:rPr>
          <w:rFonts w:hint="default" w:ascii="微软雅黑" w:hAnsi="微软雅黑" w:eastAsia="微软雅黑" w:cs="微软雅黑"/>
          <w:b/>
          <w:i w:val="0"/>
          <w:caps w:val="0"/>
          <w:color w:val="363636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63636"/>
          <w:spacing w:val="0"/>
          <w:sz w:val="27"/>
          <w:szCs w:val="27"/>
          <w:shd w:val="clear" w:fill="FFFFFF"/>
          <w:lang w:val="en-US" w:eastAsia="zh-CN"/>
        </w:rPr>
        <w:t>附件一      西电课堂操作说明及注意事项</w:t>
      </w:r>
    </w:p>
    <w:p w14:paraId="3ACC47E1">
      <w:pPr>
        <w:rPr>
          <w:rFonts w:hint="eastAsia" w:ascii="微软雅黑" w:hAnsi="微软雅黑" w:eastAsia="微软雅黑" w:cs="微软雅黑"/>
          <w:b/>
          <w:i w:val="0"/>
          <w:caps w:val="0"/>
          <w:color w:val="363636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63636"/>
          <w:spacing w:val="0"/>
          <w:sz w:val="27"/>
          <w:szCs w:val="27"/>
          <w:shd w:val="clear" w:fill="FFFFFF"/>
          <w:lang w:val="en-US" w:eastAsia="zh-CN"/>
        </w:rPr>
        <w:t xml:space="preserve">附件二      学位申请资格及各专业考核课程 </w:t>
      </w:r>
    </w:p>
    <w:p w14:paraId="5EACB845">
      <w:pPr>
        <w:rPr>
          <w:rFonts w:hint="eastAsia" w:ascii="微软雅黑" w:hAnsi="微软雅黑" w:eastAsia="微软雅黑" w:cs="微软雅黑"/>
          <w:b/>
          <w:i w:val="0"/>
          <w:caps w:val="0"/>
          <w:color w:val="363636"/>
          <w:spacing w:val="0"/>
          <w:sz w:val="27"/>
          <w:szCs w:val="27"/>
          <w:shd w:val="clear" w:fill="FFFFFF"/>
          <w:lang w:val="en-US" w:eastAsia="zh-CN"/>
        </w:rPr>
      </w:pPr>
    </w:p>
    <w:p w14:paraId="366665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63636"/>
          <w:spacing w:val="0"/>
          <w:sz w:val="27"/>
          <w:szCs w:val="27"/>
          <w:shd w:val="clear" w:fill="FFFFFF"/>
          <w:lang w:val="en-US" w:eastAsia="zh-CN"/>
        </w:rPr>
      </w:pPr>
    </w:p>
    <w:p w14:paraId="13E842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63636"/>
          <w:spacing w:val="0"/>
          <w:sz w:val="27"/>
          <w:szCs w:val="27"/>
          <w:shd w:val="clear" w:fill="FFFFFF"/>
          <w:lang w:val="en-US" w:eastAsia="zh-CN"/>
        </w:rPr>
      </w:pPr>
    </w:p>
    <w:p w14:paraId="5BCA45E0">
      <w:pPr>
        <w:rPr>
          <w:rFonts w:hint="eastAsia" w:ascii="微软雅黑" w:hAnsi="微软雅黑" w:eastAsia="微软雅黑" w:cs="微软雅黑"/>
          <w:b/>
          <w:i w:val="0"/>
          <w:caps w:val="0"/>
          <w:color w:val="363636"/>
          <w:spacing w:val="0"/>
          <w:sz w:val="27"/>
          <w:szCs w:val="27"/>
          <w:shd w:val="clear" w:fill="FFFFFF"/>
          <w:lang w:val="en-US" w:eastAsia="zh-CN"/>
        </w:rPr>
      </w:pPr>
    </w:p>
    <w:tbl>
      <w:tblPr>
        <w:tblStyle w:val="5"/>
        <w:tblW w:w="66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6"/>
      </w:tblGrid>
      <w:tr w14:paraId="09AE0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7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ACD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CCC8D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AA1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79066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B4B70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center"/>
        <w:rPr>
          <w:rFonts w:hint="default" w:ascii="华文中宋" w:hAnsi="华文中宋" w:eastAsia="华文中宋" w:cs="华文中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附件一 西电课堂操作说明及注意事项</w:t>
      </w:r>
    </w:p>
    <w:p w14:paraId="178B75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10" w:lineRule="atLeast"/>
        <w:ind w:left="0" w:firstLine="420"/>
        <w:textAlignment w:val="top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（1）登录</w:t>
      </w:r>
      <w:bookmarkStart w:id="0" w:name="_GoBack"/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学校网站</w:t>
      </w:r>
      <w:bookmarkEnd w:id="0"/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：https://www.xidian.edu.cn/，点击智课平台；</w:t>
      </w:r>
    </w:p>
    <w:p w14:paraId="1092AF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1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single" w:color="CCCCCC" w:sz="6" w:space="0"/>
        </w:rPr>
        <w:drawing>
          <wp:inline distT="0" distB="0" distL="114300" distR="114300">
            <wp:extent cx="5743575" cy="638175"/>
            <wp:effectExtent l="0" t="0" r="9525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8E502B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10" w:lineRule="atLeast"/>
        <w:ind w:left="0" w:right="0" w:firstLine="0"/>
        <w:jc w:val="left"/>
        <w:textAlignment w:val="top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                                                                           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single" w:color="CCCCCC" w:sz="6" w:space="0"/>
        </w:rPr>
        <w:drawing>
          <wp:inline distT="0" distB="0" distL="114300" distR="114300">
            <wp:extent cx="809625" cy="2771775"/>
            <wp:effectExtent l="0" t="0" r="952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429B1D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10" w:lineRule="atLeast"/>
        <w:ind w:left="0" w:firstLine="420"/>
        <w:textAlignment w:val="top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点击相关下载，选择PC端（西电课堂）或移动端版本（学在西电），加入直播课堂输入邀请码即可线上答辩（学生可从学习通进入平台）</w:t>
      </w:r>
    </w:p>
    <w:p w14:paraId="77E232A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571115" cy="2259330"/>
            <wp:effectExtent l="0" t="0" r="635" b="762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2259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400935" cy="2028825"/>
            <wp:effectExtent l="0" t="0" r="18415" b="9525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CAC04B">
      <w:pPr>
        <w:keepNext w:val="0"/>
        <w:keepLines w:val="0"/>
        <w:widowControl/>
        <w:suppressLineNumbers w:val="0"/>
        <w:jc w:val="left"/>
      </w:pPr>
    </w:p>
    <w:p w14:paraId="50045A8D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904615" cy="2971800"/>
            <wp:effectExtent l="0" t="0" r="635" b="0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461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E04C385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下载完的电脑软件页面</w:t>
      </w:r>
    </w:p>
    <w:p w14:paraId="7699C0A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05350" cy="4982845"/>
            <wp:effectExtent l="0" t="0" r="0" b="8255"/>
            <wp:docPr id="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4982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0B895F5">
      <w:pPr>
        <w:keepNext w:val="0"/>
        <w:keepLines w:val="0"/>
        <w:widowControl/>
        <w:suppressLineNumbers w:val="0"/>
        <w:jc w:val="left"/>
        <w:rPr>
          <w:rFonts w:hint="eastAsia" w:ascii="Arial" w:hAnsi="Arial" w:cs="Arial" w:eastAsiaTheme="minorEastAsia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然后输入邀请码就可以了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。</w:t>
      </w:r>
    </w:p>
    <w:p w14:paraId="02141744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08920DC4">
      <w:pPr>
        <w:ind w:firstLine="281" w:firstLineChars="100"/>
        <w:rPr>
          <w:rFonts w:hint="default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*注意事项</w:t>
      </w:r>
      <w:r>
        <w:rPr>
          <w:rFonts w:hint="default"/>
          <w:b/>
          <w:bCs/>
          <w:color w:val="C00000"/>
          <w:sz w:val="28"/>
          <w:szCs w:val="28"/>
          <w:lang w:val="en-US" w:eastAsia="zh-CN"/>
        </w:rPr>
        <w:t>：</w:t>
      </w: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（尽可能使用电脑答辩）</w:t>
      </w:r>
    </w:p>
    <w:p w14:paraId="137494B7">
      <w:pPr>
        <w:ind w:firstLine="281" w:firstLineChars="1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1、设备要求：须配备电脑、麦克风等线上答辩所需设备。</w:t>
      </w:r>
      <w:r>
        <w:rPr>
          <w:rFonts w:hint="default"/>
          <w:b/>
          <w:bCs/>
          <w:sz w:val="28"/>
          <w:szCs w:val="28"/>
          <w:lang w:val="en-US" w:eastAsia="zh-CN"/>
        </w:rPr>
        <w:t>提前做好测试，检测语音与摄像头设备是否运行正常。</w:t>
      </w:r>
    </w:p>
    <w:p w14:paraId="4A502A8D">
      <w:pPr>
        <w:ind w:firstLine="281" w:firstLineChars="1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2、答辩环境：安静无干扰，必须是在单独空间独立进行。</w:t>
      </w:r>
    </w:p>
    <w:p w14:paraId="27A8D998">
      <w:pPr>
        <w:ind w:firstLine="281" w:firstLineChars="1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3、时间要求：务必在答辩前30分钟进入线上会议室。</w:t>
      </w:r>
    </w:p>
    <w:p w14:paraId="2D93113A">
      <w:pPr>
        <w:ind w:firstLine="281" w:firstLineChars="1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4、答辩过程中，非答辩学生应禁音，有任何问题可在答辩学生群联系答辩秘书；</w:t>
      </w:r>
      <w:r>
        <w:rPr>
          <w:rFonts w:hint="default"/>
          <w:b/>
          <w:bCs/>
          <w:sz w:val="28"/>
          <w:szCs w:val="28"/>
          <w:lang w:val="en-US" w:eastAsia="zh-CN"/>
        </w:rPr>
        <w:t>如出现设备故障或语音异常，可点击界面下方“聊天”与</w:t>
      </w:r>
      <w:r>
        <w:rPr>
          <w:rFonts w:hint="eastAsia"/>
          <w:b/>
          <w:bCs/>
          <w:sz w:val="28"/>
          <w:szCs w:val="28"/>
          <w:lang w:val="en-US" w:eastAsia="zh-CN"/>
        </w:rPr>
        <w:t>技术支持老师</w:t>
      </w:r>
      <w:r>
        <w:rPr>
          <w:rFonts w:hint="default"/>
          <w:b/>
          <w:bCs/>
          <w:sz w:val="28"/>
          <w:szCs w:val="28"/>
          <w:lang w:val="en-US" w:eastAsia="zh-CN"/>
        </w:rPr>
        <w:t>进行沟通解决，请勿私自退出反复进入。</w:t>
      </w:r>
    </w:p>
    <w:p w14:paraId="63130405">
      <w:pPr>
        <w:ind w:firstLine="281" w:firstLineChars="1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5、禁止在答辩过程中从事与答辩无关的行为，未经答辩小组同意不得向外传播线上答辩音频、视频等相关材料。</w:t>
      </w:r>
    </w:p>
    <w:p w14:paraId="7DAB8B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right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63636"/>
          <w:spacing w:val="0"/>
          <w:sz w:val="27"/>
          <w:szCs w:val="27"/>
          <w:shd w:val="clear" w:fill="FFFFFF"/>
          <w:lang w:val="en-US" w:eastAsia="zh-CN"/>
        </w:rPr>
      </w:pPr>
    </w:p>
    <w:p w14:paraId="611C76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right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63636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63636"/>
          <w:spacing w:val="0"/>
          <w:sz w:val="27"/>
          <w:szCs w:val="27"/>
          <w:shd w:val="clear" w:fill="FFFFFF"/>
          <w:lang w:val="en-US" w:eastAsia="zh-CN"/>
        </w:rPr>
        <w:t>附件二         学位申请资格及各专业考核课程</w:t>
      </w:r>
    </w:p>
    <w:p w14:paraId="06FC5E2D"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20C69C50">
      <w:pPr>
        <w:numPr>
          <w:ilvl w:val="0"/>
          <w:numId w:val="3"/>
        </w:numP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学位申请资格</w:t>
      </w:r>
    </w:p>
    <w:p w14:paraId="65B06498">
      <w:pPr>
        <w:numPr>
          <w:ilvl w:val="0"/>
          <w:numId w:val="4"/>
        </w:numP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本科生符合毕业条件且毕业证书电子注册成功；</w:t>
      </w:r>
    </w:p>
    <w:p w14:paraId="37FACB37"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bCs/>
          <w:i w:val="0"/>
          <w:caps w:val="0"/>
          <w:color w:val="363636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2、毕业论文成绩在“良”以上论文成绩在“良”以上（含“良”）；</w:t>
      </w:r>
    </w:p>
    <w:p w14:paraId="63C69DEC"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3、课程总平均成绩70分（含）以上；</w:t>
      </w:r>
    </w:p>
    <w:p w14:paraId="52748D74"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4、学位英语及学位课程考试合格：</w:t>
      </w:r>
    </w:p>
    <w:p w14:paraId="3A240073">
      <w:pPr>
        <w:numPr>
          <w:ilvl w:val="0"/>
          <w:numId w:val="0"/>
        </w:numPr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二、各专业学位课程</w:t>
      </w:r>
    </w:p>
    <w:tbl>
      <w:tblPr>
        <w:tblStyle w:val="5"/>
        <w:tblW w:w="8539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1560"/>
        <w:gridCol w:w="4286"/>
      </w:tblGrid>
      <w:tr w14:paraId="7CF9F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693" w:type="dxa"/>
            <w:vAlign w:val="center"/>
          </w:tcPr>
          <w:p w14:paraId="7D64FCC3">
            <w:pPr>
              <w:spacing w:line="400" w:lineRule="exact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专业名称</w:t>
            </w:r>
          </w:p>
        </w:tc>
        <w:tc>
          <w:tcPr>
            <w:tcW w:w="1560" w:type="dxa"/>
            <w:vAlign w:val="center"/>
          </w:tcPr>
          <w:p w14:paraId="2D36A17B">
            <w:pPr>
              <w:spacing w:line="400" w:lineRule="exact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基础课</w:t>
            </w:r>
          </w:p>
        </w:tc>
        <w:tc>
          <w:tcPr>
            <w:tcW w:w="4286" w:type="dxa"/>
            <w:vAlign w:val="center"/>
          </w:tcPr>
          <w:p w14:paraId="2A68634A">
            <w:pPr>
              <w:spacing w:line="400" w:lineRule="exact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专业课</w:t>
            </w:r>
          </w:p>
        </w:tc>
      </w:tr>
      <w:tr w14:paraId="170DD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93" w:type="dxa"/>
            <w:vAlign w:val="center"/>
          </w:tcPr>
          <w:p w14:paraId="3045BB12">
            <w:pPr>
              <w:spacing w:line="400" w:lineRule="exac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工商管理</w:t>
            </w:r>
          </w:p>
        </w:tc>
        <w:tc>
          <w:tcPr>
            <w:tcW w:w="1560" w:type="dxa"/>
            <w:vAlign w:val="center"/>
          </w:tcPr>
          <w:p w14:paraId="73875491">
            <w:pPr>
              <w:spacing w:line="4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经济数学（二）</w:t>
            </w:r>
          </w:p>
        </w:tc>
        <w:tc>
          <w:tcPr>
            <w:tcW w:w="4286" w:type="dxa"/>
            <w:vAlign w:val="center"/>
          </w:tcPr>
          <w:p w14:paraId="0FF7625D">
            <w:pPr>
              <w:spacing w:line="400" w:lineRule="exac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组织行为学、企业经营战略管理</w:t>
            </w:r>
          </w:p>
        </w:tc>
      </w:tr>
    </w:tbl>
    <w:p w14:paraId="5132E14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11403FD2"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三、考核范围</w:t>
      </w:r>
    </w:p>
    <w:p w14:paraId="1A220236"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各课程教学课件和教学参考书相关内容。</w:t>
      </w:r>
    </w:p>
    <w:p w14:paraId="55DC0DB0">
      <w:pPr>
        <w:numPr>
          <w:ilvl w:val="0"/>
          <w:numId w:val="5"/>
        </w:numP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考试地点</w:t>
      </w:r>
    </w:p>
    <w:p w14:paraId="1B155189">
      <w:pPr>
        <w:numPr>
          <w:ilvl w:val="0"/>
          <w:numId w:val="0"/>
        </w:numPr>
        <w:ind w:firstLine="240" w:firstLineChars="100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西安电子科技大学北校区（地点若有变更，西电会及时告知）。</w:t>
      </w:r>
    </w:p>
    <w:p w14:paraId="580337B6">
      <w:pPr>
        <w:numPr>
          <w:ilvl w:val="0"/>
          <w:numId w:val="0"/>
        </w:numPr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</w:p>
    <w:p w14:paraId="7D78E45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7E024AE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6361F2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D805C5"/>
    <w:multiLevelType w:val="singleLevel"/>
    <w:tmpl w:val="A2D805C5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D6A98451"/>
    <w:multiLevelType w:val="singleLevel"/>
    <w:tmpl w:val="D6A984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918D789"/>
    <w:multiLevelType w:val="singleLevel"/>
    <w:tmpl w:val="1918D78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EAB0CE0"/>
    <w:multiLevelType w:val="singleLevel"/>
    <w:tmpl w:val="4EAB0CE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286096D"/>
    <w:multiLevelType w:val="singleLevel"/>
    <w:tmpl w:val="7286096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ODM4MzFjZWNhMWVjMGMyZjgzOTA2MzA4MmY1NTAifQ=="/>
  </w:docVars>
  <w:rsids>
    <w:rsidRoot w:val="63BB1688"/>
    <w:rsid w:val="0187687C"/>
    <w:rsid w:val="02033DB1"/>
    <w:rsid w:val="02176AEE"/>
    <w:rsid w:val="042C1C50"/>
    <w:rsid w:val="066871DE"/>
    <w:rsid w:val="06BE7514"/>
    <w:rsid w:val="07A83A3D"/>
    <w:rsid w:val="09EA44E6"/>
    <w:rsid w:val="0B45095E"/>
    <w:rsid w:val="0CD90A72"/>
    <w:rsid w:val="0D452C8F"/>
    <w:rsid w:val="0E6C1392"/>
    <w:rsid w:val="10070A39"/>
    <w:rsid w:val="10237741"/>
    <w:rsid w:val="105F5806"/>
    <w:rsid w:val="11220CD3"/>
    <w:rsid w:val="117579FB"/>
    <w:rsid w:val="126F65A9"/>
    <w:rsid w:val="131B14ED"/>
    <w:rsid w:val="136E4FEF"/>
    <w:rsid w:val="13E86427"/>
    <w:rsid w:val="14C84F00"/>
    <w:rsid w:val="1854622C"/>
    <w:rsid w:val="185502C1"/>
    <w:rsid w:val="18571BD6"/>
    <w:rsid w:val="195F0D09"/>
    <w:rsid w:val="19B378F6"/>
    <w:rsid w:val="1B492130"/>
    <w:rsid w:val="1C8B5B9E"/>
    <w:rsid w:val="1CB26D2B"/>
    <w:rsid w:val="1DCF1D57"/>
    <w:rsid w:val="1E2079E7"/>
    <w:rsid w:val="1E391DB3"/>
    <w:rsid w:val="1EB355D7"/>
    <w:rsid w:val="1F4849A4"/>
    <w:rsid w:val="1FAE53EF"/>
    <w:rsid w:val="20404CC9"/>
    <w:rsid w:val="206C6FEE"/>
    <w:rsid w:val="20B03E05"/>
    <w:rsid w:val="22017922"/>
    <w:rsid w:val="222C4CFC"/>
    <w:rsid w:val="228E7026"/>
    <w:rsid w:val="245B5ADD"/>
    <w:rsid w:val="27A61F01"/>
    <w:rsid w:val="2920232D"/>
    <w:rsid w:val="293C777C"/>
    <w:rsid w:val="2BB62B7B"/>
    <w:rsid w:val="2BD31FE4"/>
    <w:rsid w:val="2C291120"/>
    <w:rsid w:val="2DAF6EAC"/>
    <w:rsid w:val="315260A7"/>
    <w:rsid w:val="32F57D8C"/>
    <w:rsid w:val="33B554C0"/>
    <w:rsid w:val="3429611F"/>
    <w:rsid w:val="356339E0"/>
    <w:rsid w:val="361F3FF7"/>
    <w:rsid w:val="3649152A"/>
    <w:rsid w:val="36743B00"/>
    <w:rsid w:val="37FC024D"/>
    <w:rsid w:val="38087F83"/>
    <w:rsid w:val="3929007B"/>
    <w:rsid w:val="39AA5967"/>
    <w:rsid w:val="39CA17B1"/>
    <w:rsid w:val="39F95DBF"/>
    <w:rsid w:val="3A951BB3"/>
    <w:rsid w:val="3B931E30"/>
    <w:rsid w:val="3E196485"/>
    <w:rsid w:val="3E3F4EA4"/>
    <w:rsid w:val="3F865DD8"/>
    <w:rsid w:val="40292385"/>
    <w:rsid w:val="40CF3EBD"/>
    <w:rsid w:val="451023FC"/>
    <w:rsid w:val="45251DD3"/>
    <w:rsid w:val="45A042D6"/>
    <w:rsid w:val="45E21BF6"/>
    <w:rsid w:val="46592716"/>
    <w:rsid w:val="46740C9F"/>
    <w:rsid w:val="469610F9"/>
    <w:rsid w:val="480A00CC"/>
    <w:rsid w:val="495209A1"/>
    <w:rsid w:val="4AE0082D"/>
    <w:rsid w:val="4AF36A43"/>
    <w:rsid w:val="4B30633C"/>
    <w:rsid w:val="4BF057CF"/>
    <w:rsid w:val="4DDA2AC1"/>
    <w:rsid w:val="4E7847FA"/>
    <w:rsid w:val="51897B06"/>
    <w:rsid w:val="518F5731"/>
    <w:rsid w:val="566221B6"/>
    <w:rsid w:val="56E14D8C"/>
    <w:rsid w:val="5B6854AA"/>
    <w:rsid w:val="5C1002DC"/>
    <w:rsid w:val="5C3353EE"/>
    <w:rsid w:val="5C483EAE"/>
    <w:rsid w:val="5C7C047F"/>
    <w:rsid w:val="5FA05BA2"/>
    <w:rsid w:val="611806A4"/>
    <w:rsid w:val="611C70CA"/>
    <w:rsid w:val="61316BCB"/>
    <w:rsid w:val="61392936"/>
    <w:rsid w:val="61AA1C2F"/>
    <w:rsid w:val="637F49C9"/>
    <w:rsid w:val="63BB1688"/>
    <w:rsid w:val="63C45687"/>
    <w:rsid w:val="64482A51"/>
    <w:rsid w:val="65126F9B"/>
    <w:rsid w:val="67427B70"/>
    <w:rsid w:val="67F8079B"/>
    <w:rsid w:val="68290707"/>
    <w:rsid w:val="68DE4A96"/>
    <w:rsid w:val="692B2BC1"/>
    <w:rsid w:val="6991705E"/>
    <w:rsid w:val="6A280199"/>
    <w:rsid w:val="6A7D0945"/>
    <w:rsid w:val="6B6712C6"/>
    <w:rsid w:val="6EC8494C"/>
    <w:rsid w:val="6EE774E4"/>
    <w:rsid w:val="6F053A47"/>
    <w:rsid w:val="6F4A0114"/>
    <w:rsid w:val="70D233E2"/>
    <w:rsid w:val="712827EB"/>
    <w:rsid w:val="7170594E"/>
    <w:rsid w:val="73A673A8"/>
    <w:rsid w:val="73E22379"/>
    <w:rsid w:val="74EC03BC"/>
    <w:rsid w:val="758C4689"/>
    <w:rsid w:val="775748F9"/>
    <w:rsid w:val="777A747F"/>
    <w:rsid w:val="79423066"/>
    <w:rsid w:val="797E13A6"/>
    <w:rsid w:val="7A380363"/>
    <w:rsid w:val="7B03054B"/>
    <w:rsid w:val="7B950990"/>
    <w:rsid w:val="7D2E3B66"/>
    <w:rsid w:val="7DF31ACE"/>
    <w:rsid w:val="7E4656AE"/>
    <w:rsid w:val="7E701861"/>
    <w:rsid w:val="7E972780"/>
    <w:rsid w:val="7F26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basedOn w:val="6"/>
    <w:autoRedefine/>
    <w:qFormat/>
    <w:uiPriority w:val="0"/>
    <w:rPr>
      <w:rFonts w:ascii="Arial" w:hAnsi="Arial" w:cs="Arial"/>
      <w:b/>
      <w:color w:val="000000"/>
      <w:sz w:val="32"/>
      <w:szCs w:val="32"/>
      <w:u w:val="none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1396</Words>
  <Characters>1503</Characters>
  <Lines>0</Lines>
  <Paragraphs>0</Paragraphs>
  <TotalTime>2</TotalTime>
  <ScaleCrop>false</ScaleCrop>
  <LinksUpToDate>false</LinksUpToDate>
  <CharactersWithSpaces>1684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2020-10-12T08:23:00Z</dcterms:created>
  <dc:creator>雁渡寒潭</dc:creator>
  <cp:lastModifiedBy>雁渡寒潭</cp:lastModifiedBy>
  <dcterms:modified xsi:type="dcterms:W3CDTF">2024-10-14T01:21:52Z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E0DAE5BC2FBC4AFB96E7C4BAE1798A42_13</vt:lpwstr>
  </property>
</Properties>
</file>